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FA" w:rsidRPr="00B95EFA" w:rsidRDefault="00B95E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УТВЕРЖДЕНА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95EFA" w:rsidRP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95EFA" w:rsidRDefault="00B95E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от 29 октября 2020 г. N 2297-па</w:t>
      </w:r>
    </w:p>
    <w:p w:rsidR="00735B15" w:rsidRDefault="00735B15" w:rsidP="00735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(от 29.03.2023 N 565-па)</w:t>
      </w:r>
    </w:p>
    <w:p w:rsidR="00735B15" w:rsidRDefault="00735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35B15" w:rsidRDefault="00735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95EFA" w:rsidRP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35B15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5EFA" w:rsidRPr="00B95EF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EFA" w:rsidRPr="00B95EFA">
        <w:rPr>
          <w:rFonts w:ascii="Times New Roman" w:hAnsi="Times New Roman" w:cs="Times New Roman"/>
          <w:sz w:val="28"/>
          <w:szCs w:val="28"/>
        </w:rPr>
        <w:t xml:space="preserve">НАСЕЛЕНИЯ </w:t>
      </w:r>
    </w:p>
    <w:p w:rsidR="00B95EFA" w:rsidRP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735B15">
        <w:rPr>
          <w:rFonts w:ascii="Times New Roman" w:hAnsi="Times New Roman" w:cs="Times New Roman"/>
          <w:sz w:val="28"/>
          <w:szCs w:val="28"/>
        </w:rPr>
        <w:t>»</w:t>
      </w:r>
    </w:p>
    <w:p w:rsidR="00B95EFA" w:rsidRPr="00B95EFA" w:rsidRDefault="00B95EF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B95EFA" w:rsidRPr="00B95EFA" w:rsidRDefault="00B95EF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ПАСПОРТ</w:t>
      </w:r>
    </w:p>
    <w:p w:rsidR="00B95EFA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95EFA" w:rsidRPr="00B95EFA">
        <w:rPr>
          <w:rFonts w:ascii="Times New Roman" w:hAnsi="Times New Roman" w:cs="Times New Roman"/>
          <w:sz w:val="28"/>
          <w:szCs w:val="28"/>
        </w:rPr>
        <w:t>униципальной программы</w:t>
      </w:r>
    </w:p>
    <w:p w:rsidR="00B95EFA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5EFA" w:rsidRPr="00B95EF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</w:p>
    <w:p w:rsidR="00B95EFA" w:rsidRDefault="00B95E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5EFA">
        <w:rPr>
          <w:rFonts w:ascii="Times New Roman" w:hAnsi="Times New Roman" w:cs="Times New Roman"/>
          <w:sz w:val="28"/>
          <w:szCs w:val="28"/>
        </w:rPr>
        <w:t>населения города Комсомольска-на-Амуре</w:t>
      </w:r>
      <w:r w:rsidR="00735B15">
        <w:rPr>
          <w:rFonts w:ascii="Times New Roman" w:hAnsi="Times New Roman" w:cs="Times New Roman"/>
          <w:sz w:val="28"/>
          <w:szCs w:val="28"/>
        </w:rPr>
        <w:t>»</w:t>
      </w:r>
    </w:p>
    <w:p w:rsidR="00735B15" w:rsidRPr="00B95EFA" w:rsidRDefault="00735B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 - Программа)</w:t>
      </w:r>
    </w:p>
    <w:p w:rsidR="00B95EFA" w:rsidRPr="00B95EFA" w:rsidRDefault="00B95E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6"/>
      </w:tblGrid>
      <w:tr w:rsidR="00B95EFA" w:rsidRPr="00B95EFA">
        <w:tc>
          <w:tcPr>
            <w:tcW w:w="1984" w:type="dxa"/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86" w:type="dxa"/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(далее - УЖКХ)</w:t>
            </w:r>
          </w:p>
        </w:tc>
      </w:tr>
      <w:tr w:rsidR="00B95EFA" w:rsidRPr="00B95EFA">
        <w:tc>
          <w:tcPr>
            <w:tcW w:w="1984" w:type="dxa"/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086" w:type="dxa"/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молодежной политике администрации города Комсомольска-на-Амуре Хабаровского края (далее - Управление по ФК, </w:t>
            </w:r>
            <w:proofErr w:type="spellStart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СиМП</w:t>
            </w:r>
            <w:proofErr w:type="spellEnd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ГОЧС);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УАиГ); Отдел культуры администрации города Комсомольска-на-Амуре Хабаровского края (далее - отдел культуры);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МКУ УХОДОМС администрации города Комсомольска-</w:t>
            </w: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на-Амуре Хабаровского края (далее - УХОДОМС).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</w:t>
            </w:r>
          </w:p>
        </w:tc>
      </w:tr>
      <w:tr w:rsidR="00B95EFA" w:rsidRPr="00B95EFA">
        <w:tc>
          <w:tcPr>
            <w:tcW w:w="1984" w:type="dxa"/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086" w:type="dxa"/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жилищно-коммунального обслуживания населения города Комсомольска-на-Амуре</w:t>
            </w:r>
          </w:p>
        </w:tc>
      </w:tr>
      <w:tr w:rsidR="00B95EFA" w:rsidRPr="00B95EFA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6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обеспечение надежного водоснабжения и водоотведения на территории города Комсомольска-на-Амуре;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снижение негативного воздействия на окружающую среду;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развитие жилищно-коммунальной инфраструктуры</w:t>
            </w:r>
          </w:p>
        </w:tc>
      </w:tr>
      <w:tr w:rsidR="00B95EFA" w:rsidRPr="00B95EFA">
        <w:tc>
          <w:tcPr>
            <w:tcW w:w="1984" w:type="dxa"/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7086" w:type="dxa"/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"Развитие коммунальных систем водоснабжения и водоотведения города Комсомольска-на-Амуре"</w:t>
            </w:r>
          </w:p>
        </w:tc>
      </w:tr>
      <w:tr w:rsidR="00B95EFA" w:rsidRPr="00B95EFA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086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Развитие коммунальных систем водоснабжения и водоотведения города Комсомольска-на-Амуре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обращение с твердыми коммунальными и промышленными отходами в городе Комсомольске-на-Амуре;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жилищного фонда города Комсомольска-на-Амуре;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техническая инвентаризация объектов жилищного фонда;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организация ритуальных услуг и содержание мест захоронения;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финансового возмещения затрат в связи с производством товаров, выполнением работ, оказанием услуг;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газификация жилых домов;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комиссии;</w:t>
            </w:r>
          </w:p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закупка контейнеров для раздельного накопления твердых коммунальных отходов в рамках регионального проекта "Формирование комплексной системы обращения с твердыми коммунальными отходами"</w:t>
            </w:r>
          </w:p>
        </w:tc>
      </w:tr>
      <w:tr w:rsidR="00B95EFA" w:rsidRPr="00B95EFA">
        <w:tc>
          <w:tcPr>
            <w:tcW w:w="1984" w:type="dxa"/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показатель </w:t>
            </w: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(индикатор) Программы</w:t>
            </w:r>
          </w:p>
        </w:tc>
        <w:tc>
          <w:tcPr>
            <w:tcW w:w="7086" w:type="dxa"/>
          </w:tcPr>
          <w:p w:rsidR="00B95EFA" w:rsidRPr="00B95EFA" w:rsidRDefault="00B95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Удовлетворенность населения жилищно-коммунальными услугами</w:t>
            </w:r>
          </w:p>
        </w:tc>
      </w:tr>
      <w:tr w:rsidR="00B95EFA" w:rsidRPr="00B95EFA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086" w:type="dxa"/>
            <w:tcBorders>
              <w:bottom w:val="nil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2021 - 2025 годов;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</w:t>
            </w:r>
          </w:p>
        </w:tc>
      </w:tr>
      <w:tr w:rsidR="00B95EFA" w:rsidRPr="00B95EFA" w:rsidTr="00F3141D">
        <w:tblPrEx>
          <w:tblBorders>
            <w:insideH w:val="nil"/>
          </w:tblBorders>
        </w:tblPrEx>
        <w:tc>
          <w:tcPr>
            <w:tcW w:w="1984" w:type="dxa"/>
            <w:tcBorders>
              <w:bottom w:val="single" w:sz="4" w:space="0" w:color="auto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бюджетов</w:t>
            </w:r>
          </w:p>
        </w:tc>
        <w:tc>
          <w:tcPr>
            <w:tcW w:w="7086" w:type="dxa"/>
            <w:tcBorders>
              <w:bottom w:val="single" w:sz="4" w:space="0" w:color="auto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за счет средств федерального, краевого, местного бюджетов составляет 1 052 075,56 тыс. рублей, в том числе: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2021 год - 103 528,03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2022 год - 96 384,06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2023 год - 94 396,61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2024 год - 287 456,28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2025 год - 314 131,36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2026 год - 51 626,41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2027 год - 52 276,41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2028 год - 52 276,41 тыс. рублей.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- 572 430,69 тыс. рублей, в том числе: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2021 год - 103 528,03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2022 год - 88 865,27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2023 год - 72 943,08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2024 год - 74 153,50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2025 год - 77 061,59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2026 год - 51 626,41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2027 год - 52 126,41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2028 год - 52 126,41 тыс. рублей.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аевого бюджета (прогнозно) - 479 344,87 тыс. рублей, в том числе: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2022 год - 7 518,79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2023 год - 21 453,53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2024 год - 213 302,78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2025 год - 237 069,77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2027 год - 150,00 тыс. рублей;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2028 год - 150,00 тыс. рублей.</w:t>
            </w:r>
          </w:p>
        </w:tc>
      </w:tr>
      <w:tr w:rsidR="00B95EFA" w:rsidRPr="00B95EFA" w:rsidTr="00F3141D">
        <w:tblPrEx>
          <w:tblBorders>
            <w:insideH w:val="nil"/>
          </w:tblBorders>
        </w:tblPrEx>
        <w:trPr>
          <w:trHeight w:val="7926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086" w:type="dxa"/>
            <w:tcBorders>
              <w:top w:val="single" w:sz="4" w:space="0" w:color="auto"/>
              <w:bottom w:val="single" w:sz="4" w:space="0" w:color="auto"/>
            </w:tcBorders>
          </w:tcPr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удовлетворенность населения жилищно-коммунальными услугами составит 43%;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ввод в эксплуатацию водозаборных скважин мощностью 30 куб. м/час;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увеличение мощности городских канализационных очистных сооружений до 160 тыс. куб. м в сутки;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заключение муниципального контракта на выполнение проектных работ по объекту "Очистные сооружения КУ-200, здание производственно-вспомогательное очистных сооружений КУ-200 и хлораторная. Реконструкция";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увеличение доли использованных, обезвреженных отходов в общем объеме образовавшихся отходов в процессе производства и потребления с 42% до 45%;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газификация природным газом 20 жилых домов в КУИЗ Малая Хапсоль;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установка индивидуальных приборов учета коммунальных ресурсов в 13 муниципальных квартирах;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изготовление 154 технических паспортов на объекты жилищного фонда;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повышение благоустройства мест захоронений на общественном кладбище;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увеличение площади разработанных кварталов под будущие захоронения до 2 Га;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ремонт, реконструкция или перепланировка 11 объектов муниципал</w:t>
            </w:r>
            <w:bookmarkStart w:id="0" w:name="_GoBack"/>
            <w:bookmarkEnd w:id="0"/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ьного жилищного фонда;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восстановление (ремонт, реставрация, благоустройство) 10 воинских захоронений, расположенных на территории города;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установка 10 мемориальных знаков на воинских захоронениях, расположенных на территории города;</w:t>
            </w:r>
          </w:p>
          <w:p w:rsidR="00B95EFA" w:rsidRPr="00B95EFA" w:rsidRDefault="00B95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EFA">
              <w:rPr>
                <w:rFonts w:ascii="Times New Roman" w:hAnsi="Times New Roman" w:cs="Times New Roman"/>
                <w:sz w:val="28"/>
                <w:szCs w:val="28"/>
              </w:rPr>
              <w:t>- нанесение 10 имен (воинских званий, фамилий, и инициалов) погибших при защите Отечества на мемориальные сооружения воинских захоронений, расположенных на территории города.</w:t>
            </w:r>
          </w:p>
        </w:tc>
      </w:tr>
    </w:tbl>
    <w:p w:rsidR="00B95EFA" w:rsidRPr="00B95EFA" w:rsidRDefault="00B95E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95EFA" w:rsidRPr="00B95EFA" w:rsidSect="00B95EF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FA"/>
    <w:rsid w:val="00036E21"/>
    <w:rsid w:val="00043E0D"/>
    <w:rsid w:val="0007533A"/>
    <w:rsid w:val="004D61EC"/>
    <w:rsid w:val="005401CB"/>
    <w:rsid w:val="00553183"/>
    <w:rsid w:val="00735B15"/>
    <w:rsid w:val="00865FEC"/>
    <w:rsid w:val="00B82F0B"/>
    <w:rsid w:val="00B95EFA"/>
    <w:rsid w:val="00F0089C"/>
    <w:rsid w:val="00F3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5E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3</cp:revision>
  <cp:lastPrinted>2023-11-06T06:04:00Z</cp:lastPrinted>
  <dcterms:created xsi:type="dcterms:W3CDTF">2023-11-03T02:30:00Z</dcterms:created>
  <dcterms:modified xsi:type="dcterms:W3CDTF">2023-11-06T06:04:00Z</dcterms:modified>
</cp:coreProperties>
</file>